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04B" w:rsidRDefault="0009704B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2012950</wp:posOffset>
            </wp:positionH>
            <wp:positionV relativeFrom="paragraph">
              <wp:posOffset>-26648</wp:posOffset>
            </wp:positionV>
            <wp:extent cx="1512425" cy="2818467"/>
            <wp:effectExtent l="0" t="0" r="0" b="1270"/>
            <wp:wrapNone/>
            <wp:docPr id="2" name="Picture 2" descr="C:\Users\KOconnor\AppData\Local\Microsoft\Windows\INetCache\Content.MSO\635A7C3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connor\AppData\Local\Microsoft\Windows\INetCache\Content.MSO\635A7C3C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9" r="17011" b="6392"/>
                    <a:stretch/>
                  </pic:blipFill>
                  <pic:spPr bwMode="auto">
                    <a:xfrm>
                      <a:off x="0" y="0"/>
                      <a:ext cx="1512425" cy="2818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075E0" w:rsidRDefault="004075E0"/>
    <w:p w:rsidR="0009704B" w:rsidRDefault="0009704B"/>
    <w:p w:rsidR="0009704B" w:rsidRDefault="0009704B"/>
    <w:p w:rsidR="0009704B" w:rsidRDefault="0009704B"/>
    <w:p w:rsidR="0009704B" w:rsidRDefault="0009704B"/>
    <w:p w:rsidR="0009704B" w:rsidRDefault="0009704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3799271</wp:posOffset>
                </wp:positionH>
                <wp:positionV relativeFrom="paragraph">
                  <wp:posOffset>35319</wp:posOffset>
                </wp:positionV>
                <wp:extent cx="1734185" cy="661670"/>
                <wp:effectExtent l="0" t="0" r="18415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4185" cy="661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704B" w:rsidRPr="0009704B" w:rsidRDefault="0009704B">
                            <w:r>
                              <w:rPr>
                                <w:b/>
                                <w:u w:val="single"/>
                              </w:rPr>
                              <w:t xml:space="preserve">Please note: </w:t>
                            </w:r>
                            <w:r>
                              <w:t>this image is just for example and is not the exact packaging.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9.15pt;margin-top:2.8pt;width:136.55pt;height:52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">
                <v:textbox>
                  <w:txbxContent>
                    <w:p w:rsidR="0009704B" w:rsidRPr="0009704B" w:rsidRDefault="0009704B">
                      <w:r>
                        <w:rPr>
                          <w:b/>
                          <w:u w:val="single"/>
                        </w:rPr>
                        <w:t xml:space="preserve">Please note: </w:t>
                      </w:r>
                      <w:r>
                        <w:t>this image is just for example and is not the exact packaging.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04B" w:rsidRDefault="0009704B"/>
    <w:p w:rsidR="0009704B" w:rsidRDefault="0009704B"/>
    <w:p w:rsidR="0009704B" w:rsidRDefault="0009704B"/>
    <w:p w:rsidR="0009704B" w:rsidRDefault="0009704B"/>
    <w:p w:rsidR="0009704B" w:rsidRDefault="0009704B"/>
    <w:p w:rsidR="0009704B" w:rsidRDefault="0009704B"/>
    <w:p w:rsidR="0009704B" w:rsidRDefault="0009704B"/>
    <w:p w:rsidR="0009704B" w:rsidRDefault="0009704B"/>
    <w:p w:rsidR="0009704B" w:rsidRDefault="0009704B"/>
    <w:p w:rsidR="0009704B" w:rsidRDefault="0009704B"/>
    <w:p w:rsidR="0009704B" w:rsidRPr="0009704B" w:rsidRDefault="0009704B" w:rsidP="0009704B">
      <w:pPr>
        <w:pStyle w:val="Heading1"/>
        <w:shd w:val="clear" w:color="auto" w:fill="FFFFFF"/>
        <w:spacing w:before="0" w:after="225"/>
        <w:jc w:val="center"/>
        <w:rPr>
          <w:rFonts w:ascii="Helvetica" w:hAnsi="Helvetica" w:cs="Helvetica"/>
          <w:b/>
          <w:color w:val="333333"/>
          <w:sz w:val="40"/>
        </w:rPr>
      </w:pPr>
      <w:bookmarkStart w:id="0" w:name="_GoBack"/>
      <w:r w:rsidRPr="0009704B">
        <w:rPr>
          <w:rFonts w:ascii="Helvetica" w:hAnsi="Helvetica" w:cs="Helvetica"/>
          <w:b/>
          <w:color w:val="333333"/>
          <w:sz w:val="40"/>
        </w:rPr>
        <w:t xml:space="preserve">Green Day Produce, Inc. Recalls Enoki Mushrooms </w:t>
      </w:r>
      <w:bookmarkEnd w:id="0"/>
      <w:r w:rsidRPr="0009704B">
        <w:rPr>
          <w:rFonts w:ascii="Helvetica" w:hAnsi="Helvetica" w:cs="Helvetica"/>
          <w:b/>
          <w:color w:val="333333"/>
          <w:sz w:val="40"/>
        </w:rPr>
        <w:t>Because of Possible Health Risk</w:t>
      </w:r>
    </w:p>
    <w:p w:rsidR="0009704B" w:rsidRPr="0009704B" w:rsidRDefault="0009704B" w:rsidP="0009704B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18"/>
        </w:rPr>
      </w:pPr>
      <w:r w:rsidRPr="0009704B">
        <w:rPr>
          <w:rFonts w:asciiTheme="minorHAnsi" w:hAnsiTheme="minorHAnsi" w:cstheme="minorHAnsi"/>
          <w:color w:val="FF0000"/>
          <w:szCs w:val="27"/>
        </w:rPr>
        <w:t xml:space="preserve">This is for your </w:t>
      </w:r>
      <w:proofErr w:type="gramStart"/>
      <w:r w:rsidRPr="0009704B">
        <w:rPr>
          <w:rFonts w:asciiTheme="minorHAnsi" w:hAnsiTheme="minorHAnsi" w:cstheme="minorHAnsi"/>
          <w:color w:val="FF0000"/>
          <w:szCs w:val="27"/>
        </w:rPr>
        <w:t>information,</w:t>
      </w:r>
      <w:proofErr w:type="gramEnd"/>
      <w:r w:rsidRPr="0009704B">
        <w:rPr>
          <w:rFonts w:asciiTheme="minorHAnsi" w:hAnsiTheme="minorHAnsi" w:cstheme="minorHAnsi"/>
          <w:color w:val="FF0000"/>
          <w:szCs w:val="27"/>
        </w:rPr>
        <w:t xml:space="preserve"> this product may have come in through local donations or Fresh Alliance.</w:t>
      </w:r>
    </w:p>
    <w:p w:rsidR="0009704B" w:rsidRPr="0009704B" w:rsidRDefault="0009704B" w:rsidP="0009704B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18"/>
        </w:rPr>
      </w:pPr>
      <w:r w:rsidRPr="0009704B">
        <w:rPr>
          <w:rFonts w:asciiTheme="minorHAnsi" w:hAnsiTheme="minorHAnsi" w:cstheme="minorHAnsi"/>
          <w:szCs w:val="27"/>
        </w:rPr>
        <w:t>This product was distributed nationwide.</w:t>
      </w:r>
    </w:p>
    <w:p w:rsidR="0009704B" w:rsidRPr="0009704B" w:rsidRDefault="0009704B" w:rsidP="0009704B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18"/>
        </w:rPr>
      </w:pPr>
      <w:r w:rsidRPr="0009704B">
        <w:rPr>
          <w:rFonts w:asciiTheme="minorHAnsi" w:hAnsiTheme="minorHAnsi" w:cstheme="minorHAnsi"/>
          <w:szCs w:val="27"/>
        </w:rPr>
        <w:t>Direct link to recall: </w:t>
      </w:r>
      <w:hyperlink r:id="rId6" w:history="1">
        <w:r w:rsidRPr="0009704B">
          <w:rPr>
            <w:rStyle w:val="Hyperlink"/>
            <w:rFonts w:asciiTheme="minorHAnsi" w:hAnsiTheme="minorHAnsi" w:cstheme="minorHAnsi"/>
            <w:szCs w:val="27"/>
          </w:rPr>
          <w:t>https://www.fda.gov/safety/recalls-market-withdrawals-safety-alerts/green-day-produce-inc-recalls-enoki-mushrooms-because-possible-health-risk</w:t>
        </w:r>
      </w:hyperlink>
    </w:p>
    <w:p w:rsidR="0009704B" w:rsidRPr="0009704B" w:rsidRDefault="0009704B" w:rsidP="0009704B">
      <w:pPr>
        <w:pStyle w:val="Heading2"/>
        <w:shd w:val="clear" w:color="auto" w:fill="FFFFFF"/>
        <w:spacing w:before="0" w:beforeAutospacing="0" w:after="120" w:afterAutospacing="0"/>
        <w:rPr>
          <w:rFonts w:asciiTheme="minorHAnsi" w:hAnsiTheme="minorHAnsi" w:cstheme="minorHAnsi"/>
          <w:color w:val="333333"/>
          <w:spacing w:val="8"/>
        </w:rPr>
      </w:pPr>
      <w:r w:rsidRPr="0009704B">
        <w:rPr>
          <w:rFonts w:asciiTheme="minorHAnsi" w:hAnsiTheme="minorHAnsi" w:cstheme="minorHAnsi"/>
          <w:color w:val="333333"/>
          <w:spacing w:val="8"/>
        </w:rPr>
        <w:t>Company Announcement</w:t>
      </w:r>
    </w:p>
    <w:p w:rsidR="0009704B" w:rsidRPr="0009704B" w:rsidRDefault="0009704B" w:rsidP="0009704B">
      <w:pPr>
        <w:pStyle w:val="NormalWeb"/>
        <w:shd w:val="clear" w:color="auto" w:fill="FFFFFF"/>
        <w:spacing w:before="0" w:beforeAutospacing="0" w:after="120" w:afterAutospacing="0"/>
        <w:rPr>
          <w:rFonts w:asciiTheme="minorHAnsi" w:hAnsiTheme="minorHAnsi" w:cstheme="minorHAnsi"/>
          <w:color w:val="333333"/>
        </w:rPr>
      </w:pPr>
      <w:r w:rsidRPr="0009704B">
        <w:rPr>
          <w:rStyle w:val="Strong"/>
          <w:rFonts w:asciiTheme="minorHAnsi" w:hAnsiTheme="minorHAnsi" w:cstheme="minorHAnsi"/>
          <w:color w:val="333333"/>
        </w:rPr>
        <w:t>Green Day Produce, Inc. of Vernon, CA</w:t>
      </w:r>
      <w:r w:rsidRPr="0009704B">
        <w:rPr>
          <w:rFonts w:asciiTheme="minorHAnsi" w:hAnsiTheme="minorHAnsi" w:cstheme="minorHAnsi"/>
          <w:color w:val="333333"/>
        </w:rPr>
        <w:t> is recalling its 200g/ 7.05oz packages of ENOKI MUSHROOM (Product of Korea) sold from September 2022 - October 2022 because it has the potential to be contaminated with </w:t>
      </w:r>
      <w:r w:rsidRPr="0009704B">
        <w:rPr>
          <w:rStyle w:val="Emphasis"/>
          <w:rFonts w:asciiTheme="minorHAnsi" w:hAnsiTheme="minorHAnsi" w:cstheme="minorHAnsi"/>
          <w:color w:val="333333"/>
        </w:rPr>
        <w:t>Listeria monocytogenes</w:t>
      </w:r>
      <w:r w:rsidRPr="0009704B">
        <w:rPr>
          <w:rFonts w:asciiTheme="minorHAnsi" w:hAnsiTheme="minorHAnsi" w:cstheme="minorHAnsi"/>
          <w:color w:val="333333"/>
        </w:rPr>
        <w:t>, an organism which can cause serious and sometimes fatal infections in young children, frail or elderly people, and others with weakened immune systems. Although healthy individuals may suffer only short-term symptoms such as high fever, severe headache, stiffness, nausea, abdominal pain and diarrhea, </w:t>
      </w:r>
      <w:r w:rsidRPr="0009704B">
        <w:rPr>
          <w:rStyle w:val="Emphasis"/>
          <w:rFonts w:asciiTheme="minorHAnsi" w:hAnsiTheme="minorHAnsi" w:cstheme="minorHAnsi"/>
          <w:color w:val="333333"/>
        </w:rPr>
        <w:t>Listeria</w:t>
      </w:r>
      <w:r w:rsidRPr="0009704B">
        <w:rPr>
          <w:rFonts w:asciiTheme="minorHAnsi" w:hAnsiTheme="minorHAnsi" w:cstheme="minorHAnsi"/>
          <w:color w:val="333333"/>
        </w:rPr>
        <w:t> infection can cause miscarriages and stillbirths among pregnant women.</w:t>
      </w:r>
    </w:p>
    <w:p w:rsidR="0009704B" w:rsidRPr="0009704B" w:rsidRDefault="0009704B" w:rsidP="0009704B">
      <w:pPr>
        <w:pStyle w:val="NormalWeb"/>
        <w:shd w:val="clear" w:color="auto" w:fill="FFFFFF"/>
        <w:spacing w:before="0" w:beforeAutospacing="0" w:after="120" w:afterAutospacing="0"/>
        <w:rPr>
          <w:rFonts w:asciiTheme="minorHAnsi" w:hAnsiTheme="minorHAnsi" w:cstheme="minorHAnsi"/>
          <w:color w:val="333333"/>
        </w:rPr>
      </w:pPr>
      <w:r w:rsidRPr="0009704B">
        <w:rPr>
          <w:rFonts w:asciiTheme="minorHAnsi" w:hAnsiTheme="minorHAnsi" w:cstheme="minorHAnsi"/>
          <w:color w:val="333333"/>
        </w:rPr>
        <w:t>The recalled Enoki Mushroom was distributed nationwide to distributors and retail stores.</w:t>
      </w:r>
    </w:p>
    <w:p w:rsidR="0009704B" w:rsidRPr="0009704B" w:rsidRDefault="0009704B" w:rsidP="0009704B">
      <w:pPr>
        <w:pStyle w:val="NormalWeb"/>
        <w:shd w:val="clear" w:color="auto" w:fill="FFFFFF"/>
        <w:spacing w:before="0" w:beforeAutospacing="0" w:after="120" w:afterAutospacing="0"/>
        <w:rPr>
          <w:rFonts w:asciiTheme="minorHAnsi" w:hAnsiTheme="minorHAnsi" w:cstheme="minorHAnsi"/>
          <w:color w:val="333333"/>
        </w:rPr>
      </w:pPr>
      <w:r w:rsidRPr="0009704B">
        <w:rPr>
          <w:rFonts w:asciiTheme="minorHAnsi" w:hAnsiTheme="minorHAnsi" w:cstheme="minorHAnsi"/>
          <w:color w:val="333333"/>
        </w:rPr>
        <w:t>The Enoki Mushroom comes in a 200g/7.05oz clear plastic package with the following description “Enoki Mushroom” in the front and Green Day Produce, Inc. in the back. The </w:t>
      </w:r>
      <w:r w:rsidRPr="0009704B">
        <w:rPr>
          <w:rStyle w:val="Strong"/>
          <w:rFonts w:asciiTheme="minorHAnsi" w:hAnsiTheme="minorHAnsi" w:cstheme="minorHAnsi"/>
          <w:color w:val="333333"/>
        </w:rPr>
        <w:t>UPC is 16430-69080</w:t>
      </w:r>
      <w:r w:rsidRPr="0009704B">
        <w:rPr>
          <w:rFonts w:asciiTheme="minorHAnsi" w:hAnsiTheme="minorHAnsi" w:cstheme="minorHAnsi"/>
          <w:color w:val="333333"/>
        </w:rPr>
        <w:t> is located on the back side of the package. There is no lot code or dates on the package.</w:t>
      </w:r>
    </w:p>
    <w:p w:rsidR="0009704B" w:rsidRPr="0009704B" w:rsidRDefault="0009704B" w:rsidP="0009704B">
      <w:pPr>
        <w:pStyle w:val="NormalWeb"/>
        <w:shd w:val="clear" w:color="auto" w:fill="FFFFFF"/>
        <w:spacing w:before="0" w:beforeAutospacing="0" w:after="120" w:afterAutospacing="0"/>
        <w:rPr>
          <w:rFonts w:asciiTheme="minorHAnsi" w:hAnsiTheme="minorHAnsi" w:cstheme="minorHAnsi"/>
          <w:color w:val="333333"/>
        </w:rPr>
      </w:pPr>
      <w:r w:rsidRPr="0009704B">
        <w:rPr>
          <w:rFonts w:asciiTheme="minorHAnsi" w:hAnsiTheme="minorHAnsi" w:cstheme="minorHAnsi"/>
          <w:color w:val="333333"/>
        </w:rPr>
        <w:t>No illnesses have been reported to date in connection with this problem. The distribution of the product has been suspended.</w:t>
      </w:r>
    </w:p>
    <w:p w:rsidR="0009704B" w:rsidRPr="0009704B" w:rsidRDefault="0009704B" w:rsidP="0009704B">
      <w:pPr>
        <w:pStyle w:val="NormalWeb"/>
        <w:shd w:val="clear" w:color="auto" w:fill="FFFFFF"/>
        <w:spacing w:before="0" w:beforeAutospacing="0" w:after="120" w:afterAutospacing="0"/>
        <w:rPr>
          <w:rFonts w:asciiTheme="minorHAnsi" w:hAnsiTheme="minorHAnsi" w:cstheme="minorHAnsi"/>
          <w:color w:val="333333"/>
        </w:rPr>
      </w:pPr>
      <w:r w:rsidRPr="0009704B">
        <w:rPr>
          <w:rFonts w:asciiTheme="minorHAnsi" w:hAnsiTheme="minorHAnsi" w:cstheme="minorHAnsi"/>
          <w:color w:val="333333"/>
        </w:rPr>
        <w:t>The potential for contamination was discovered after a retail sample was collected and analyzed by Michigan Department of Agriculture and Rural Development (MDARD) and revealed the presence of </w:t>
      </w:r>
      <w:r w:rsidRPr="0009704B">
        <w:rPr>
          <w:rStyle w:val="Emphasis"/>
          <w:rFonts w:asciiTheme="minorHAnsi" w:hAnsiTheme="minorHAnsi" w:cstheme="minorHAnsi"/>
          <w:color w:val="333333"/>
        </w:rPr>
        <w:t>Listeria monocytogenes</w:t>
      </w:r>
      <w:r w:rsidRPr="0009704B">
        <w:rPr>
          <w:rFonts w:asciiTheme="minorHAnsi" w:hAnsiTheme="minorHAnsi" w:cstheme="minorHAnsi"/>
          <w:color w:val="333333"/>
        </w:rPr>
        <w:t> in 200g/7.05 oz. package of Enoki mushroom.</w:t>
      </w:r>
    </w:p>
    <w:p w:rsidR="0009704B" w:rsidRPr="0009704B" w:rsidRDefault="0009704B" w:rsidP="0009704B">
      <w:pPr>
        <w:pStyle w:val="NormalWeb"/>
        <w:shd w:val="clear" w:color="auto" w:fill="FFFFFF"/>
        <w:spacing w:before="0" w:beforeAutospacing="0" w:after="120" w:afterAutospacing="0"/>
        <w:rPr>
          <w:rFonts w:asciiTheme="minorHAnsi" w:hAnsiTheme="minorHAnsi" w:cstheme="minorHAnsi"/>
          <w:color w:val="333333"/>
        </w:rPr>
      </w:pPr>
      <w:r w:rsidRPr="0009704B">
        <w:rPr>
          <w:rFonts w:asciiTheme="minorHAnsi" w:hAnsiTheme="minorHAnsi" w:cstheme="minorHAnsi"/>
          <w:color w:val="333333"/>
        </w:rPr>
        <w:t>This recall is being made with the knowledge of the U.S. Food and Drug Administration and CDPH.</w:t>
      </w:r>
    </w:p>
    <w:p w:rsidR="0009704B" w:rsidRPr="0009704B" w:rsidRDefault="0009704B" w:rsidP="0009704B">
      <w:pPr>
        <w:pStyle w:val="NormalWeb"/>
        <w:shd w:val="clear" w:color="auto" w:fill="FFFFFF"/>
        <w:spacing w:before="0" w:beforeAutospacing="0" w:after="120" w:afterAutospacing="0"/>
        <w:rPr>
          <w:rFonts w:asciiTheme="minorHAnsi" w:hAnsiTheme="minorHAnsi" w:cstheme="minorHAnsi"/>
          <w:color w:val="333333"/>
        </w:rPr>
      </w:pPr>
      <w:r w:rsidRPr="0009704B">
        <w:rPr>
          <w:rFonts w:asciiTheme="minorHAnsi" w:hAnsiTheme="minorHAnsi" w:cstheme="minorHAnsi"/>
          <w:color w:val="333333"/>
        </w:rPr>
        <w:t>Consumers who have purchased 200g/7.05 oz. packages of Enoki are urged to return them to the place of purchase for a full refund. Consumers with questions may contact the company at (323) 587-4688 or </w:t>
      </w:r>
      <w:hyperlink r:id="rId7" w:history="1">
        <w:r w:rsidRPr="0009704B">
          <w:rPr>
            <w:rStyle w:val="Hyperlink"/>
            <w:rFonts w:asciiTheme="minorHAnsi" w:eastAsiaTheme="majorEastAsia" w:hAnsiTheme="minorHAnsi" w:cstheme="minorHAnsi"/>
            <w:color w:val="007CBA"/>
          </w:rPr>
          <w:t>william@greendayinc.com</w:t>
        </w:r>
      </w:hyperlink>
    </w:p>
    <w:sectPr w:rsidR="0009704B" w:rsidRPr="0009704B" w:rsidSect="0009704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D5DA6"/>
    <w:multiLevelType w:val="multilevel"/>
    <w:tmpl w:val="DD64F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04B"/>
    <w:rsid w:val="0009704B"/>
    <w:rsid w:val="0040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A2E96B4"/>
  <w15:chartTrackingRefBased/>
  <w15:docId w15:val="{7475C505-8254-4674-839F-208D5ED10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04B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70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09704B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09704B"/>
    <w:rPr>
      <w:rFonts w:ascii="Calibri" w:eastAsia="Times New Roman" w:hAnsi="Calibri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09704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9704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704B"/>
    <w:rPr>
      <w:b/>
      <w:bCs/>
    </w:rPr>
  </w:style>
  <w:style w:type="character" w:styleId="Emphasis">
    <w:name w:val="Emphasis"/>
    <w:basedOn w:val="DefaultParagraphFont"/>
    <w:uiPriority w:val="20"/>
    <w:qFormat/>
    <w:rsid w:val="0009704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0970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9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illiam@greendayinc.com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green-day-produce-inc-recalls-enoki-mushrooms-because-possible-health-risk" TargetMode="External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19EADA-7CA6-4C8B-AD90-3925BD33B82C}"/>
</file>

<file path=customXml/itemProps2.xml><?xml version="1.0" encoding="utf-8"?>
<ds:datastoreItem xmlns:ds="http://schemas.openxmlformats.org/officeDocument/2006/customXml" ds:itemID="{CD99EDDA-E236-4561-B94E-42BFE440BE7B}"/>
</file>

<file path=customXml/itemProps3.xml><?xml version="1.0" encoding="utf-8"?>
<ds:datastoreItem xmlns:ds="http://schemas.openxmlformats.org/officeDocument/2006/customXml" ds:itemID="{2958CF90-26C0-4D85-8574-E382F7EF71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380</Words>
  <Characters>1943</Characters>
  <Application>Microsoft Office Word</Application>
  <DocSecurity>0</DocSecurity>
  <Lines>194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2022-11-21T19:14:00Z</dcterms:created>
  <dcterms:modified xsi:type="dcterms:W3CDTF">2022-11-21T19:23:00Z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505b51ec-647c-4488-9343-f5ecae1592cf</vt:lpwstr>
  </property>
  <property fmtid="{D5CDD505-2E9C-101B-9397-08002B2CF9AE}" pid="3" name="ContentTypeId">
    <vt:lpwstr>0x01010098E53DC68727E640B32ADE3C3A58E88F</vt:lpwstr>
  </property>
</Properties>
</file>